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61" w:rsidRPr="006B2C93" w:rsidRDefault="000F5461" w:rsidP="003B522A">
      <w:pPr>
        <w:pStyle w:val="1"/>
        <w:spacing w:before="0" w:after="0" w:line="580" w:lineRule="exact"/>
        <w:jc w:val="center"/>
        <w:rPr>
          <w:rFonts w:ascii="Times New Roman" w:hAnsi="Times New Roman"/>
        </w:rPr>
      </w:pPr>
      <w:r w:rsidRPr="006B2C93">
        <w:rPr>
          <w:rFonts w:ascii="Times New Roman" w:hAnsi="Times New Roman"/>
        </w:rPr>
        <w:t>山西青年职业学院问题检视及整改情况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Times New Roman"/>
        </w:rPr>
      </w:pPr>
    </w:p>
    <w:p w:rsidR="5CBC6CFD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Times New Roman"/>
        </w:rPr>
      </w:pPr>
      <w:r w:rsidRPr="006B2C93">
        <w:rPr>
          <w:rFonts w:ascii="Times New Roman" w:hAnsi="Times New Roman" w:cs="Times New Roman" w:hint="eastAsia"/>
        </w:rPr>
        <w:t>在主题教育过程中，学院党委</w:t>
      </w:r>
      <w:r w:rsidRPr="006B2C93">
        <w:rPr>
          <w:rFonts w:ascii="Times New Roman" w:hAnsi="Times New Roman" w:cs="Times New Roman"/>
        </w:rPr>
        <w:t>聚焦合并升本和推动学院高质量发展，形成问题清单</w:t>
      </w:r>
      <w:r w:rsidRPr="006B2C93">
        <w:rPr>
          <w:rFonts w:ascii="Times New Roman" w:hAnsi="Times New Roman" w:cs="Times New Roman"/>
        </w:rPr>
        <w:t>6</w:t>
      </w:r>
      <w:r w:rsidRPr="006B2C93">
        <w:rPr>
          <w:rFonts w:ascii="Times New Roman" w:hAnsi="Times New Roman" w:cs="Times New Roman"/>
        </w:rPr>
        <w:t>项。坚持问题导向，把问题检视和调查研究结合起来，确定了七项调研课题，由班子成员领题</w:t>
      </w:r>
      <w:r w:rsidRPr="006B2C93">
        <w:rPr>
          <w:rFonts w:ascii="Times New Roman" w:hAnsi="Times New Roman" w:cs="Times New Roman" w:hint="eastAsia"/>
        </w:rPr>
        <w:t>开展调查研究和问题整改。调研过程同时也是不断发现问题、研究问题和解决问题的过程。目前，</w:t>
      </w:r>
      <w:r w:rsidRPr="006B2C93">
        <w:rPr>
          <w:rFonts w:ascii="Times New Roman" w:hAnsi="Times New Roman" w:cs="Times New Roman" w:hint="eastAsia"/>
        </w:rPr>
        <w:t>6</w:t>
      </w:r>
      <w:r w:rsidRPr="006B2C93">
        <w:rPr>
          <w:rFonts w:ascii="Times New Roman" w:hAnsi="Times New Roman" w:cs="Times New Roman" w:hint="eastAsia"/>
        </w:rPr>
        <w:t>项问题已全部整改完成，</w:t>
      </w:r>
      <w:r w:rsidRPr="006B2C93">
        <w:rPr>
          <w:rFonts w:ascii="Times New Roman" w:hAnsi="Times New Roman" w:cs="Times New Roman"/>
        </w:rPr>
        <w:t>形成标志性成果</w:t>
      </w:r>
      <w:r w:rsidRPr="006B2C93">
        <w:rPr>
          <w:rFonts w:ascii="Times New Roman" w:hAnsi="Times New Roman" w:cs="Times New Roman"/>
        </w:rPr>
        <w:t>1</w:t>
      </w:r>
      <w:r w:rsidR="004B3F7C">
        <w:rPr>
          <w:rFonts w:ascii="Times New Roman" w:hAnsi="Times New Roman" w:cs="Times New Roman"/>
        </w:rPr>
        <w:t>5</w:t>
      </w:r>
      <w:r w:rsidRPr="006B2C93">
        <w:rPr>
          <w:rFonts w:ascii="Times New Roman" w:hAnsi="Times New Roman" w:cs="Times New Roman"/>
        </w:rPr>
        <w:t>项。</w:t>
      </w:r>
    </w:p>
    <w:p w:rsidR="003B522A" w:rsidRPr="006B2C93" w:rsidRDefault="003B522A" w:rsidP="003B522A">
      <w:pPr>
        <w:pStyle w:val="3"/>
        <w:spacing w:before="0" w:beforeAutospacing="0" w:after="0" w:afterAutospacing="0"/>
        <w:ind w:firstLineChars="200" w:firstLine="643"/>
        <w:rPr>
          <w:rFonts w:ascii="Times New Roman" w:hAnsi="Times New Roman"/>
        </w:rPr>
      </w:pPr>
      <w:r w:rsidRPr="006B2C93">
        <w:rPr>
          <w:rFonts w:ascii="Times New Roman" w:hAnsi="Times New Roman" w:hint="eastAsia"/>
        </w:rPr>
        <w:t>（一）四校合并筹建山西文化旅游职业大学期间，教职工对未来不确定性带来的思想波动问题。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牵头负责人：暴英杰</w:t>
      </w:r>
    </w:p>
    <w:p w:rsidR="00860ABF" w:rsidRPr="006B2C93" w:rsidRDefault="003B522A" w:rsidP="009E3E1E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标志性</w:t>
      </w:r>
      <w:r w:rsidR="00B54C5D">
        <w:rPr>
          <w:rFonts w:ascii="Times New Roman" w:hAnsi="Times New Roman" w:cs="仿宋_GB2312" w:hint="eastAsia"/>
        </w:rPr>
        <w:t>成果：《山西青年职业学院合并组建申本筹备期工作量核定实施细则》，</w:t>
      </w:r>
      <w:r w:rsidR="00B54C5D" w:rsidRPr="000016E1">
        <w:rPr>
          <w:rFonts w:ascii="Times New Roman" w:hAnsi="Times New Roman" w:hint="eastAsia"/>
        </w:rPr>
        <w:t>春季学期课时量不足的</w:t>
      </w:r>
      <w:r w:rsidR="00B54C5D" w:rsidRPr="000016E1">
        <w:rPr>
          <w:rFonts w:ascii="Times New Roman" w:hAnsi="Times New Roman" w:hint="eastAsia"/>
        </w:rPr>
        <w:t>6</w:t>
      </w:r>
      <w:r w:rsidR="00B54C5D" w:rsidRPr="000016E1">
        <w:rPr>
          <w:rFonts w:ascii="Times New Roman" w:hAnsi="Times New Roman" w:hint="eastAsia"/>
        </w:rPr>
        <w:t>名教师已按《实施细则》予以溯及追认，满工作量核发绩效</w:t>
      </w:r>
      <w:r w:rsidR="00B54C5D">
        <w:rPr>
          <w:rFonts w:ascii="Times New Roman" w:hAnsi="Times New Roman" w:hint="eastAsia"/>
        </w:rPr>
        <w:t>。</w:t>
      </w:r>
      <w:r w:rsidR="00205C13">
        <w:rPr>
          <w:rFonts w:ascii="Times New Roman" w:hAnsi="Times New Roman" w:hint="eastAsia"/>
        </w:rPr>
        <w:t>同时</w:t>
      </w:r>
      <w:bookmarkStart w:id="0" w:name="_GoBack"/>
      <w:bookmarkEnd w:id="0"/>
      <w:r w:rsidR="00860ABF" w:rsidRPr="00860ABF">
        <w:rPr>
          <w:rFonts w:ascii="Times New Roman" w:hAnsi="Times New Roman" w:hint="eastAsia"/>
        </w:rPr>
        <w:t>与</w:t>
      </w:r>
      <w:r w:rsidR="00860ABF" w:rsidRPr="00860ABF">
        <w:rPr>
          <w:rFonts w:ascii="Times New Roman" w:hAnsi="Times New Roman"/>
        </w:rPr>
        <w:t>32</w:t>
      </w:r>
      <w:r w:rsidR="00860ABF" w:rsidRPr="00860ABF">
        <w:rPr>
          <w:rFonts w:ascii="Times New Roman" w:hAnsi="Times New Roman"/>
        </w:rPr>
        <w:t>名教职工代表访谈交流和谈心谈话，讲党课通报合并组建进展，组织全体教职工加入文旅职大企业微信群，及时关注筹备组建工作动态，就非在编教职工提请筹备组并形成会议纪要。</w:t>
      </w:r>
    </w:p>
    <w:p w:rsidR="003B522A" w:rsidRPr="006B2C93" w:rsidRDefault="003B522A" w:rsidP="003B522A">
      <w:pPr>
        <w:pStyle w:val="3"/>
        <w:spacing w:before="0" w:beforeAutospacing="0" w:after="0" w:afterAutospacing="0"/>
        <w:ind w:firstLineChars="200" w:firstLine="643"/>
        <w:rPr>
          <w:rFonts w:ascii="Times New Roman" w:hAnsi="Times New Roman"/>
        </w:rPr>
      </w:pPr>
      <w:r w:rsidRPr="006B2C93">
        <w:rPr>
          <w:rFonts w:ascii="Times New Roman" w:hAnsi="Times New Roman" w:hint="eastAsia"/>
        </w:rPr>
        <w:t>（二）四校合并筹建山西文化旅游职业大学期间，压缩招生规模，资金紧缩带来的运行问题。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牵头负责人：李志权</w:t>
      </w:r>
    </w:p>
    <w:p w:rsidR="003B522A" w:rsidRPr="006B2C93" w:rsidRDefault="003B522A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标志性成果：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1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《山西青年职业学院</w:t>
      </w:r>
      <w:r w:rsidR="003B522A" w:rsidRPr="006B2C93">
        <w:rPr>
          <w:rFonts w:ascii="Times New Roman" w:hAnsi="Times New Roman" w:cs="仿宋_GB2312" w:hint="eastAsia"/>
        </w:rPr>
        <w:t>2023</w:t>
      </w:r>
      <w:r w:rsidR="003B522A" w:rsidRPr="006B2C93">
        <w:rPr>
          <w:rFonts w:ascii="Times New Roman" w:hAnsi="Times New Roman" w:cs="仿宋_GB2312" w:hint="eastAsia"/>
        </w:rPr>
        <w:t>年预算收支表》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lastRenderedPageBreak/>
        <w:t>2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《山西青年职业学院维修专项经费到账明细表》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3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 w:hint="eastAsia"/>
        </w:rPr>
        <w:t>2023</w:t>
      </w:r>
      <w:r w:rsidR="003B522A" w:rsidRPr="006B2C93">
        <w:rPr>
          <w:rFonts w:ascii="Times New Roman" w:hAnsi="Times New Roman" w:cs="仿宋_GB2312" w:hint="eastAsia"/>
        </w:rPr>
        <w:t>年职业教育质量提升计划项目资金分配表（高职）》。</w:t>
      </w:r>
    </w:p>
    <w:p w:rsidR="003B522A" w:rsidRPr="006B2C93" w:rsidRDefault="003B522A" w:rsidP="003B522A">
      <w:pPr>
        <w:pStyle w:val="3"/>
        <w:spacing w:before="0" w:beforeAutospacing="0" w:after="0" w:afterAutospacing="0"/>
        <w:ind w:firstLineChars="200" w:firstLine="643"/>
        <w:rPr>
          <w:rFonts w:ascii="Times New Roman" w:hAnsi="Times New Roman"/>
        </w:rPr>
      </w:pPr>
      <w:r w:rsidRPr="006B2C93">
        <w:rPr>
          <w:rFonts w:ascii="Times New Roman" w:hAnsi="Times New Roman" w:hint="eastAsia"/>
        </w:rPr>
        <w:t>（三）四校合并筹建山西文化旅游职业大学期间，教师职业本科教育能力不匹配问题。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牵头负责人：李兵义</w:t>
      </w:r>
    </w:p>
    <w:p w:rsidR="004B3F7C" w:rsidRDefault="003B522A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标志性成果：</w:t>
      </w:r>
    </w:p>
    <w:p w:rsidR="003B522A" w:rsidRPr="006B2C93" w:rsidRDefault="004B3F7C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/>
        </w:rPr>
        <w:t>1</w:t>
      </w:r>
      <w:r w:rsidR="006B2C93"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《山西文化旅游职业大学（筹）职业本科教育能力提升行动工作方案》</w:t>
      </w:r>
    </w:p>
    <w:p w:rsidR="003B522A" w:rsidRPr="006B2C93" w:rsidRDefault="004B3F7C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/>
        </w:rPr>
        <w:t>2</w:t>
      </w:r>
      <w:r w:rsidR="006B2C93"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《山西文化旅游职业大学（筹）职业本科教育宣传“每日一题”》</w:t>
      </w:r>
    </w:p>
    <w:p w:rsidR="003B522A" w:rsidRPr="006B2C93" w:rsidRDefault="003B522A" w:rsidP="003B522A">
      <w:pPr>
        <w:pStyle w:val="3"/>
        <w:spacing w:before="0" w:beforeAutospacing="0" w:after="0" w:afterAutospacing="0"/>
        <w:ind w:firstLineChars="200" w:firstLine="643"/>
        <w:rPr>
          <w:rFonts w:ascii="Times New Roman" w:hAnsi="Times New Roman"/>
        </w:rPr>
      </w:pPr>
      <w:r w:rsidRPr="006B2C93">
        <w:rPr>
          <w:rFonts w:ascii="Times New Roman" w:hAnsi="Times New Roman" w:hint="eastAsia"/>
        </w:rPr>
        <w:t>（四）升本专业博士不足问题。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牵头负责人：康万林</w:t>
      </w:r>
    </w:p>
    <w:p w:rsidR="003B522A" w:rsidRPr="006B2C93" w:rsidRDefault="003B522A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标志性成果：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1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山西青年职业学院关于申请追加</w:t>
      </w:r>
      <w:r w:rsidR="003B522A" w:rsidRPr="006B2C93">
        <w:rPr>
          <w:rFonts w:ascii="Times New Roman" w:hAnsi="Times New Roman" w:cs="仿宋_GB2312"/>
        </w:rPr>
        <w:t>2023</w:t>
      </w:r>
      <w:r w:rsidR="003B522A" w:rsidRPr="006B2C93">
        <w:rPr>
          <w:rFonts w:ascii="Times New Roman" w:hAnsi="Times New Roman" w:cs="仿宋_GB2312"/>
        </w:rPr>
        <w:t>年人员计划的报告</w:t>
      </w:r>
      <w:r w:rsidR="003B522A" w:rsidRPr="006B2C93">
        <w:rPr>
          <w:rFonts w:ascii="Times New Roman" w:hAnsi="Times New Roman" w:cs="仿宋_GB2312" w:hint="eastAsia"/>
        </w:rPr>
        <w:t>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2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/>
        </w:rPr>
        <w:t>《山西青年职业学院</w:t>
      </w:r>
      <w:r w:rsidR="003B522A" w:rsidRPr="006B2C93">
        <w:rPr>
          <w:rFonts w:ascii="Times New Roman" w:hAnsi="Times New Roman" w:cs="仿宋_GB2312"/>
        </w:rPr>
        <w:t>2023</w:t>
      </w:r>
      <w:r w:rsidR="003B522A" w:rsidRPr="006B2C93">
        <w:rPr>
          <w:rFonts w:ascii="Times New Roman" w:hAnsi="Times New Roman" w:cs="仿宋_GB2312"/>
        </w:rPr>
        <w:t>年公开招聘工作人员实施方案》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3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山西青年职业学院</w:t>
      </w:r>
      <w:r w:rsidR="003B522A" w:rsidRPr="006B2C93">
        <w:rPr>
          <w:rFonts w:ascii="Times New Roman" w:hAnsi="Times New Roman" w:cs="仿宋_GB2312"/>
        </w:rPr>
        <w:t>2023</w:t>
      </w:r>
      <w:r w:rsidR="003B522A" w:rsidRPr="006B2C93">
        <w:rPr>
          <w:rFonts w:ascii="Times New Roman" w:hAnsi="Times New Roman" w:cs="仿宋_GB2312"/>
        </w:rPr>
        <w:t>年公开招聘博士研究生公告</w:t>
      </w:r>
      <w:r w:rsidR="003B522A" w:rsidRPr="006B2C93">
        <w:rPr>
          <w:rFonts w:ascii="Times New Roman" w:hAnsi="Times New Roman" w:cs="仿宋_GB2312" w:hint="eastAsia"/>
        </w:rPr>
        <w:t>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4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山西文化旅游职业大学（筹）</w:t>
      </w:r>
      <w:r w:rsidR="003B522A" w:rsidRPr="006B2C93">
        <w:rPr>
          <w:rFonts w:ascii="Times New Roman" w:hAnsi="Times New Roman" w:cs="仿宋_GB2312"/>
        </w:rPr>
        <w:t>2023</w:t>
      </w:r>
      <w:r w:rsidR="003B522A" w:rsidRPr="006B2C93">
        <w:rPr>
          <w:rFonts w:ascii="Times New Roman" w:hAnsi="Times New Roman" w:cs="仿宋_GB2312"/>
        </w:rPr>
        <w:t>年公开招聘博士面试工作安排（两批）</w:t>
      </w:r>
      <w:r w:rsidR="003B522A" w:rsidRPr="006B2C93">
        <w:rPr>
          <w:rFonts w:ascii="Times New Roman" w:hAnsi="Times New Roman" w:cs="仿宋_GB2312" w:hint="eastAsia"/>
        </w:rPr>
        <w:t>》</w:t>
      </w:r>
      <w:r w:rsidR="003B522A" w:rsidRPr="006B2C93">
        <w:rPr>
          <w:rFonts w:ascii="Times New Roman" w:hAnsi="Times New Roman" w:cs="仿宋_GB2312"/>
        </w:rPr>
        <w:t>。</w:t>
      </w:r>
    </w:p>
    <w:p w:rsidR="003B522A" w:rsidRPr="006B2C93" w:rsidRDefault="003B522A" w:rsidP="003B522A">
      <w:pPr>
        <w:pStyle w:val="3"/>
        <w:spacing w:before="0" w:beforeAutospacing="0" w:after="0" w:afterAutospacing="0"/>
        <w:ind w:firstLineChars="200" w:firstLine="643"/>
        <w:rPr>
          <w:rFonts w:ascii="Times New Roman" w:hAnsi="Times New Roman"/>
        </w:rPr>
      </w:pPr>
      <w:r w:rsidRPr="006B2C93">
        <w:rPr>
          <w:rFonts w:ascii="Times New Roman" w:hAnsi="Times New Roman" w:hint="eastAsia"/>
        </w:rPr>
        <w:lastRenderedPageBreak/>
        <w:t>（五）四校合并筹建山西文化旅游职业大学期间，学院人事代理或劳务派遣职工未来出路问题。</w:t>
      </w:r>
      <w:r w:rsidRPr="006B2C93">
        <w:rPr>
          <w:rFonts w:ascii="Times New Roman" w:hAnsi="Times New Roman" w:hint="eastAsia"/>
        </w:rPr>
        <w:t xml:space="preserve"> 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仿宋_GB2312"/>
          <w:b/>
        </w:rPr>
      </w:pPr>
      <w:r w:rsidRPr="006B2C93">
        <w:rPr>
          <w:rFonts w:ascii="Times New Roman" w:hAnsi="Times New Roman" w:cs="仿宋_GB2312" w:hint="eastAsia"/>
        </w:rPr>
        <w:t>牵头负责人：楚龙芬</w:t>
      </w:r>
    </w:p>
    <w:p w:rsidR="003B522A" w:rsidRPr="006B2C93" w:rsidRDefault="003B522A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标志性成果</w:t>
      </w:r>
      <w:r w:rsidRPr="006B2C93">
        <w:rPr>
          <w:rFonts w:ascii="Times New Roman" w:hAnsi="Times New Roman" w:cs="仿宋_GB2312" w:hint="eastAsia"/>
        </w:rPr>
        <w:t>4</w:t>
      </w:r>
      <w:r w:rsidRPr="006B2C93">
        <w:rPr>
          <w:rFonts w:ascii="Times New Roman" w:hAnsi="Times New Roman" w:cs="仿宋_GB2312" w:hint="eastAsia"/>
        </w:rPr>
        <w:t>项：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1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筹备组（青职）推进会确定事项</w:t>
      </w:r>
      <w:r w:rsidR="003B522A" w:rsidRPr="006B2C93">
        <w:rPr>
          <w:rFonts w:ascii="Times New Roman" w:hAnsi="Times New Roman" w:cs="仿宋_GB2312" w:hint="eastAsia"/>
        </w:rPr>
        <w:t>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2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筹备组第</w:t>
      </w:r>
      <w:r w:rsidR="003B522A" w:rsidRPr="006B2C93">
        <w:rPr>
          <w:rFonts w:ascii="Times New Roman" w:hAnsi="Times New Roman" w:cs="仿宋_GB2312"/>
        </w:rPr>
        <w:t>46</w:t>
      </w:r>
      <w:r w:rsidR="003B522A" w:rsidRPr="006B2C93">
        <w:rPr>
          <w:rFonts w:ascii="Times New Roman" w:hAnsi="Times New Roman" w:cs="仿宋_GB2312"/>
        </w:rPr>
        <w:t>次会议纪要</w:t>
      </w:r>
      <w:r w:rsidR="003B522A" w:rsidRPr="006B2C93">
        <w:rPr>
          <w:rFonts w:ascii="Times New Roman" w:hAnsi="Times New Roman" w:cs="仿宋_GB2312" w:hint="eastAsia"/>
        </w:rPr>
        <w:t>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3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唐槐校区（青职）筹建期间风险点汇总提出政策建议及应对措施</w:t>
      </w:r>
      <w:r w:rsidR="003B522A" w:rsidRPr="006B2C93">
        <w:rPr>
          <w:rFonts w:ascii="Times New Roman" w:hAnsi="Times New Roman" w:cs="仿宋_GB2312" w:hint="eastAsia"/>
        </w:rPr>
        <w:t>》</w:t>
      </w:r>
    </w:p>
    <w:p w:rsidR="003B522A" w:rsidRPr="006B2C93" w:rsidRDefault="006B2C93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4</w:t>
      </w:r>
      <w:r>
        <w:rPr>
          <w:rFonts w:ascii="Times New Roman" w:hAnsi="Times New Roman" w:cs="仿宋_GB2312"/>
        </w:rPr>
        <w:t>.</w:t>
      </w:r>
      <w:r w:rsidR="003B522A" w:rsidRPr="006B2C93">
        <w:rPr>
          <w:rFonts w:ascii="Times New Roman" w:hAnsi="Times New Roman" w:cs="仿宋_GB2312" w:hint="eastAsia"/>
        </w:rPr>
        <w:t>《</w:t>
      </w:r>
      <w:r w:rsidR="003B522A" w:rsidRPr="006B2C93">
        <w:rPr>
          <w:rFonts w:ascii="Times New Roman" w:hAnsi="Times New Roman" w:cs="仿宋_GB2312"/>
        </w:rPr>
        <w:t>唐槐校区（青职）筹备专项工作现场推进落实会任务</w:t>
      </w:r>
      <w:r w:rsidR="003B522A" w:rsidRPr="006B2C93">
        <w:rPr>
          <w:rFonts w:ascii="Times New Roman" w:hAnsi="Times New Roman" w:cs="仿宋_GB2312"/>
        </w:rPr>
        <w:t>“</w:t>
      </w:r>
      <w:r w:rsidR="003B522A" w:rsidRPr="006B2C93">
        <w:rPr>
          <w:rFonts w:ascii="Times New Roman" w:hAnsi="Times New Roman" w:cs="仿宋_GB2312"/>
        </w:rPr>
        <w:t>三清单</w:t>
      </w:r>
      <w:r w:rsidR="003B522A" w:rsidRPr="006B2C93">
        <w:rPr>
          <w:rFonts w:ascii="Times New Roman" w:hAnsi="Times New Roman" w:cs="仿宋_GB2312"/>
        </w:rPr>
        <w:t>”</w:t>
      </w:r>
      <w:r w:rsidR="003B522A" w:rsidRPr="006B2C93">
        <w:rPr>
          <w:rFonts w:ascii="Times New Roman" w:hAnsi="Times New Roman" w:cs="仿宋_GB2312" w:hint="eastAsia"/>
        </w:rPr>
        <w:t>》</w:t>
      </w:r>
      <w:r w:rsidR="003B522A" w:rsidRPr="006B2C93">
        <w:rPr>
          <w:rFonts w:ascii="Times New Roman" w:hAnsi="Times New Roman" w:cs="仿宋_GB2312"/>
        </w:rPr>
        <w:t>。</w:t>
      </w:r>
    </w:p>
    <w:p w:rsidR="003B522A" w:rsidRPr="006B2C93" w:rsidRDefault="003B522A" w:rsidP="003B522A">
      <w:pPr>
        <w:pStyle w:val="3"/>
        <w:spacing w:before="0" w:beforeAutospacing="0" w:after="0" w:afterAutospacing="0"/>
        <w:ind w:firstLineChars="200" w:firstLine="643"/>
        <w:rPr>
          <w:rFonts w:ascii="Times New Roman" w:hAnsi="Times New Roman"/>
        </w:rPr>
      </w:pPr>
      <w:r w:rsidRPr="006B2C93">
        <w:rPr>
          <w:rFonts w:ascii="Times New Roman" w:hAnsi="Times New Roman" w:hint="eastAsia"/>
        </w:rPr>
        <w:t>（六）四校合并筹建山西文化旅游职业大学期间，在编专任教师专业不对口问题。</w:t>
      </w:r>
    </w:p>
    <w:p w:rsidR="00717D39" w:rsidRPr="006B2C93" w:rsidRDefault="00717D39" w:rsidP="003B522A">
      <w:pPr>
        <w:spacing w:line="580" w:lineRule="exact"/>
        <w:ind w:firstLineChars="200" w:firstLine="640"/>
        <w:rPr>
          <w:rFonts w:ascii="Times New Roman" w:hAnsi="Times New Roman" w:cs="仿宋_GB2312"/>
          <w:b/>
        </w:rPr>
      </w:pPr>
      <w:r w:rsidRPr="006B2C93">
        <w:rPr>
          <w:rFonts w:ascii="Times New Roman" w:hAnsi="Times New Roman" w:cs="仿宋_GB2312" w:hint="eastAsia"/>
        </w:rPr>
        <w:t>牵头负责人：张越</w:t>
      </w:r>
    </w:p>
    <w:p w:rsidR="00EB6310" w:rsidRDefault="003B522A" w:rsidP="00831F2D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 w:rsidRPr="006B2C93">
        <w:rPr>
          <w:rFonts w:ascii="Times New Roman" w:hAnsi="Times New Roman" w:cs="仿宋_GB2312" w:hint="eastAsia"/>
        </w:rPr>
        <w:t>标志性成果：</w:t>
      </w:r>
    </w:p>
    <w:p w:rsidR="00EB6310" w:rsidRDefault="00EB6310" w:rsidP="00831F2D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1</w:t>
      </w:r>
      <w:r>
        <w:rPr>
          <w:rFonts w:ascii="Times New Roman" w:hAnsi="Times New Roman" w:cs="仿宋_GB2312"/>
        </w:rPr>
        <w:t>.</w:t>
      </w:r>
      <w:r w:rsidRPr="006B2C93">
        <w:rPr>
          <w:rFonts w:ascii="Times New Roman" w:hAnsi="Times New Roman" w:cs="仿宋_GB2312" w:hint="eastAsia"/>
        </w:rPr>
        <w:t>《山西文化旅游职业大学（筹）职业本科教育能力提升行动工作方案》</w:t>
      </w:r>
    </w:p>
    <w:p w:rsidR="00EB6310" w:rsidRDefault="00EB6310" w:rsidP="00831F2D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2</w:t>
      </w:r>
      <w:r>
        <w:rPr>
          <w:rFonts w:ascii="Times New Roman" w:hAnsi="Times New Roman" w:cs="仿宋_GB2312"/>
        </w:rPr>
        <w:t>.</w:t>
      </w:r>
      <w:r>
        <w:rPr>
          <w:rFonts w:ascii="Times New Roman" w:hAnsi="Times New Roman" w:cs="仿宋_GB2312" w:hint="eastAsia"/>
        </w:rPr>
        <w:t>《山西青年职业学院合并组建申本筹备期工作量核定实施细则》</w:t>
      </w:r>
    </w:p>
    <w:p w:rsidR="003B522A" w:rsidRPr="00831F2D" w:rsidRDefault="00EB6310" w:rsidP="00831F2D">
      <w:pPr>
        <w:spacing w:line="580" w:lineRule="exact"/>
        <w:ind w:firstLineChars="200" w:firstLine="640"/>
        <w:rPr>
          <w:rFonts w:ascii="Times New Roman" w:hAnsi="Times New Roman" w:cs="仿宋_GB2312"/>
        </w:rPr>
      </w:pPr>
      <w:r>
        <w:rPr>
          <w:rFonts w:ascii="Times New Roman" w:hAnsi="Times New Roman" w:cs="仿宋_GB2312" w:hint="eastAsia"/>
        </w:rPr>
        <w:t>3</w:t>
      </w:r>
      <w:r>
        <w:rPr>
          <w:rFonts w:ascii="Times New Roman" w:hAnsi="Times New Roman" w:cs="仿宋_GB2312"/>
        </w:rPr>
        <w:t>.</w:t>
      </w:r>
      <w:r w:rsidR="003B522A" w:rsidRPr="00831F2D">
        <w:rPr>
          <w:rFonts w:ascii="Times New Roman" w:hAnsi="Times New Roman" w:cs="仿宋_GB2312" w:hint="eastAsia"/>
        </w:rPr>
        <w:t>《</w:t>
      </w:r>
      <w:r w:rsidR="003B522A" w:rsidRPr="00831F2D">
        <w:rPr>
          <w:rFonts w:ascii="Times New Roman" w:hAnsi="Times New Roman" w:cs="仿宋_GB2312"/>
        </w:rPr>
        <w:t>山西青年职业学院</w:t>
      </w:r>
      <w:r w:rsidR="003B522A" w:rsidRPr="00831F2D">
        <w:rPr>
          <w:rFonts w:ascii="Times New Roman" w:hAnsi="Times New Roman" w:cs="仿宋_GB2312"/>
        </w:rPr>
        <w:t>2023</w:t>
      </w:r>
      <w:r w:rsidR="003B522A" w:rsidRPr="00831F2D">
        <w:rPr>
          <w:rFonts w:ascii="Times New Roman" w:hAnsi="Times New Roman" w:cs="仿宋_GB2312"/>
        </w:rPr>
        <w:t>年培训明细统计表</w:t>
      </w:r>
      <w:r w:rsidR="00AB772D">
        <w:rPr>
          <w:rFonts w:ascii="Times New Roman" w:hAnsi="Times New Roman" w:cs="仿宋_GB2312" w:hint="eastAsia"/>
        </w:rPr>
        <w:t>》</w:t>
      </w:r>
      <w:r w:rsidR="003B522A" w:rsidRPr="00831F2D">
        <w:rPr>
          <w:rFonts w:ascii="Times New Roman" w:hAnsi="Times New Roman" w:cs="仿宋_GB2312"/>
        </w:rPr>
        <w:t xml:space="preserve">       </w:t>
      </w:r>
    </w:p>
    <w:p w:rsidR="003B522A" w:rsidRPr="006B2C93" w:rsidRDefault="003B522A" w:rsidP="003B522A">
      <w:pPr>
        <w:spacing w:line="580" w:lineRule="exact"/>
        <w:ind w:firstLineChars="200" w:firstLine="640"/>
        <w:rPr>
          <w:rFonts w:ascii="Times New Roman" w:hAnsi="Times New Roman" w:cs="仿宋_GB2312"/>
        </w:rPr>
      </w:pPr>
    </w:p>
    <w:p w:rsidR="00B0029E" w:rsidRPr="006B2C93" w:rsidRDefault="00B0029E" w:rsidP="003B522A">
      <w:pPr>
        <w:spacing w:line="580" w:lineRule="exact"/>
        <w:ind w:firstLineChars="200" w:firstLine="640"/>
        <w:rPr>
          <w:rFonts w:ascii="Times New Roman" w:hAnsi="Times New Roman"/>
        </w:rPr>
      </w:pPr>
    </w:p>
    <w:sectPr w:rsidR="00B0029E" w:rsidRPr="006B2C93" w:rsidSect="00D47E9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9C" w:rsidRDefault="00C91B9C" w:rsidP="00D47E90">
      <w:r>
        <w:separator/>
      </w:r>
    </w:p>
  </w:endnote>
  <w:endnote w:type="continuationSeparator" w:id="0">
    <w:p w:rsidR="00C91B9C" w:rsidRDefault="00C91B9C" w:rsidP="00D4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01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</w:rPr>
    </w:sdtEndPr>
    <w:sdtContent>
      <w:p w:rsidR="00D47E90" w:rsidRPr="00D47E90" w:rsidRDefault="00D47E90">
        <w:pPr>
          <w:pStyle w:val="a7"/>
          <w:jc w:val="center"/>
          <w:rPr>
            <w:rFonts w:ascii="宋体" w:eastAsia="宋体" w:hAnsi="宋体"/>
            <w:sz w:val="21"/>
          </w:rPr>
        </w:pPr>
        <w:r w:rsidRPr="00D47E90">
          <w:rPr>
            <w:rFonts w:ascii="宋体" w:eastAsia="宋体" w:hAnsi="宋体"/>
            <w:sz w:val="21"/>
          </w:rPr>
          <w:fldChar w:fldCharType="begin"/>
        </w:r>
        <w:r w:rsidRPr="00D47E90">
          <w:rPr>
            <w:rFonts w:ascii="宋体" w:eastAsia="宋体" w:hAnsi="宋体"/>
            <w:sz w:val="21"/>
          </w:rPr>
          <w:instrText>PAGE   \* MERGEFORMAT</w:instrText>
        </w:r>
        <w:r w:rsidRPr="00D47E90">
          <w:rPr>
            <w:rFonts w:ascii="宋体" w:eastAsia="宋体" w:hAnsi="宋体"/>
            <w:sz w:val="21"/>
          </w:rPr>
          <w:fldChar w:fldCharType="separate"/>
        </w:r>
        <w:r w:rsidR="00205C13" w:rsidRPr="00205C13">
          <w:rPr>
            <w:rFonts w:ascii="宋体" w:eastAsia="宋体" w:hAnsi="宋体"/>
            <w:noProof/>
            <w:sz w:val="21"/>
            <w:lang w:val="zh-CN"/>
          </w:rPr>
          <w:t>-</w:t>
        </w:r>
        <w:r w:rsidR="00205C13">
          <w:rPr>
            <w:rFonts w:ascii="宋体" w:eastAsia="宋体" w:hAnsi="宋体"/>
            <w:noProof/>
            <w:sz w:val="21"/>
          </w:rPr>
          <w:t xml:space="preserve"> 3 -</w:t>
        </w:r>
        <w:r w:rsidRPr="00D47E90">
          <w:rPr>
            <w:rFonts w:ascii="宋体" w:eastAsia="宋体" w:hAnsi="宋体"/>
            <w:sz w:val="21"/>
          </w:rPr>
          <w:fldChar w:fldCharType="end"/>
        </w:r>
      </w:p>
    </w:sdtContent>
  </w:sdt>
  <w:p w:rsidR="00D47E90" w:rsidRDefault="00D47E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9C" w:rsidRDefault="00C91B9C" w:rsidP="00D47E90">
      <w:r>
        <w:separator/>
      </w:r>
    </w:p>
  </w:footnote>
  <w:footnote w:type="continuationSeparator" w:id="0">
    <w:p w:rsidR="00C91B9C" w:rsidRDefault="00C91B9C" w:rsidP="00D4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0999"/>
    <w:multiLevelType w:val="hybridMultilevel"/>
    <w:tmpl w:val="3DC4D8C2"/>
    <w:lvl w:ilvl="0" w:tplc="5944029A">
      <w:start w:val="1"/>
      <w:numFmt w:val="decimal"/>
      <w:lvlText w:val="%1."/>
      <w:lvlJc w:val="left"/>
      <w:pPr>
        <w:ind w:left="103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1"/>
    <w:rsid w:val="000273C2"/>
    <w:rsid w:val="000F5461"/>
    <w:rsid w:val="00181B14"/>
    <w:rsid w:val="00205C13"/>
    <w:rsid w:val="002609D2"/>
    <w:rsid w:val="003B522A"/>
    <w:rsid w:val="004B3F7C"/>
    <w:rsid w:val="004F01B7"/>
    <w:rsid w:val="006B2C93"/>
    <w:rsid w:val="00717D39"/>
    <w:rsid w:val="007C1BE4"/>
    <w:rsid w:val="00820886"/>
    <w:rsid w:val="00831F2D"/>
    <w:rsid w:val="00860ABF"/>
    <w:rsid w:val="008B4D66"/>
    <w:rsid w:val="009E3E1E"/>
    <w:rsid w:val="00AB772D"/>
    <w:rsid w:val="00B0029E"/>
    <w:rsid w:val="00B23A3C"/>
    <w:rsid w:val="00B54C5D"/>
    <w:rsid w:val="00C4165E"/>
    <w:rsid w:val="00C91B9C"/>
    <w:rsid w:val="00D47E90"/>
    <w:rsid w:val="00D70212"/>
    <w:rsid w:val="00DD4733"/>
    <w:rsid w:val="00EB631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CAB70-D2A9-4FA5-99B9-66FBB601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1"/>
    <w:pPr>
      <w:widowControl w:val="0"/>
      <w:jc w:val="both"/>
    </w:pPr>
    <w:rPr>
      <w:rFonts w:ascii="仿宋" w:eastAsia="仿宋" w:hAnsi="仿宋" w:cs="仿宋"/>
      <w:sz w:val="32"/>
      <w:szCs w:val="32"/>
    </w:rPr>
  </w:style>
  <w:style w:type="paragraph" w:styleId="1">
    <w:name w:val="heading 1"/>
    <w:basedOn w:val="a"/>
    <w:link w:val="10"/>
    <w:uiPriority w:val="9"/>
    <w:qFormat/>
    <w:rsid w:val="000273C2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8B4D66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B522A"/>
    <w:pPr>
      <w:keepNext/>
      <w:keepLines/>
      <w:spacing w:before="100" w:beforeAutospacing="1" w:after="100" w:afterAutospacing="1" w:line="580" w:lineRule="exact"/>
      <w:outlineLvl w:val="2"/>
    </w:pPr>
    <w:rPr>
      <w:rFonts w:eastAsia="楷体"/>
      <w:b/>
      <w:bCs/>
    </w:rPr>
  </w:style>
  <w:style w:type="paragraph" w:styleId="4">
    <w:name w:val="heading 4"/>
    <w:basedOn w:val="a"/>
    <w:link w:val="40"/>
    <w:uiPriority w:val="9"/>
    <w:unhideWhenUsed/>
    <w:qFormat/>
    <w:rsid w:val="008B4D66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73C2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B4D6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B4D66"/>
    <w:rPr>
      <w:rFonts w:asciiTheme="majorHAnsi" w:eastAsia="仿宋" w:hAnsiTheme="majorHAnsi" w:cstheme="majorBidi"/>
      <w:bCs/>
      <w:sz w:val="32"/>
      <w:szCs w:val="28"/>
    </w:rPr>
  </w:style>
  <w:style w:type="paragraph" w:styleId="a3">
    <w:name w:val="Title"/>
    <w:basedOn w:val="a"/>
    <w:link w:val="a4"/>
    <w:qFormat/>
    <w:rsid w:val="000F54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character" w:customStyle="1" w:styleId="a4">
    <w:name w:val="标题 字符"/>
    <w:basedOn w:val="a0"/>
    <w:link w:val="a3"/>
    <w:uiPriority w:val="10"/>
    <w:rsid w:val="000F54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B522A"/>
    <w:rPr>
      <w:rFonts w:ascii="仿宋" w:eastAsia="楷体" w:hAnsi="仿宋" w:cs="仿宋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4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7E90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7E90"/>
    <w:rPr>
      <w:rFonts w:ascii="仿宋" w:eastAsia="仿宋" w:hAnsi="仿宋" w:cs="仿宋"/>
      <w:sz w:val="18"/>
      <w:szCs w:val="18"/>
    </w:rPr>
  </w:style>
  <w:style w:type="paragraph" w:styleId="a9">
    <w:name w:val="List Paragraph"/>
    <w:basedOn w:val="a"/>
    <w:uiPriority w:val="34"/>
    <w:qFormat/>
    <w:rsid w:val="00831F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20F0502020204030204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2023-08-12T07:21:00Z</dcterms:created>
  <dcterms:modified xsi:type="dcterms:W3CDTF">2023-08-14T01:59:00Z</dcterms:modified>
</cp:coreProperties>
</file>